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Arial" w:hAnsi="Arial" w:cs="Arial" w:eastAsia="Arial"/>
          <w:color w:val="auto"/>
          <w:spacing w:val="0"/>
          <w:position w:val="0"/>
          <w:sz w:val="44"/>
          <w:shd w:fill="auto" w:val="clear"/>
        </w:rPr>
      </w:pPr>
      <w:r>
        <w:rPr>
          <w:rFonts w:ascii="Arial" w:hAnsi="Arial" w:cs="Arial" w:eastAsia="Arial"/>
          <w:color w:val="auto"/>
          <w:spacing w:val="0"/>
          <w:position w:val="0"/>
          <w:sz w:val="44"/>
          <w:shd w:fill="auto" w:val="clear"/>
        </w:rPr>
        <w:t xml:space="preserve">Referral Agreement</w:t>
      </w:r>
    </w:p>
    <w:p>
      <w:pPr>
        <w:spacing w:before="0" w:after="160" w:line="259"/>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This referral agreement (the “Agreement”) is entered into </w:t>
      </w:r>
      <w:r>
        <w:rPr>
          <w:rFonts w:ascii="Arial" w:hAnsi="Arial" w:cs="Arial" w:eastAsia="Arial"/>
          <w:color w:val="auto"/>
          <w:spacing w:val="0"/>
          <w:position w:val="0"/>
          <w:sz w:val="24"/>
          <w:u w:val="single"/>
          <w:shd w:fill="auto" w:val="clear"/>
        </w:rPr>
        <w:t xml:space="preserve">effectiveness</w:t>
      </w:r>
      <w:r>
        <w:rPr>
          <w:rFonts w:ascii="Arial" w:hAnsi="Arial" w:cs="Arial" w:eastAsia="Arial"/>
          <w:color w:val="auto"/>
          <w:spacing w:val="0"/>
          <w:position w:val="0"/>
          <w:sz w:val="24"/>
          <w:shd w:fill="auto" w:val="clear"/>
        </w:rPr>
        <w:t xml:space="preserve"> on acceptance by client/customer on checking any checkbox or approving it on any form provided at Rozplan’s official website (its sub domains), application or offices, by and between Rozplan (the “Company”) and Customer </w:t>
      </w:r>
      <w:r>
        <w:rPr>
          <w:rFonts w:ascii="Arial" w:hAnsi="Arial" w:cs="Arial" w:eastAsia="Arial"/>
          <w:color w:val="auto"/>
          <w:spacing w:val="0"/>
          <w:position w:val="0"/>
          <w:sz w:val="24"/>
          <w:u w:val="single"/>
          <w:shd w:fill="auto" w:val="clear"/>
        </w:rPr>
        <w:t xml:space="preserve">(the “Affiliate/User”)</w:t>
      </w:r>
      <w:r>
        <w:rPr>
          <w:rFonts w:ascii="Arial" w:hAnsi="Arial" w:cs="Arial" w:eastAsia="Arial"/>
          <w:color w:val="auto"/>
          <w:spacing w:val="0"/>
          <w:position w:val="0"/>
          <w:sz w:val="24"/>
          <w:shd w:fill="auto" w:val="clear"/>
        </w:rPr>
        <w:t xml:space="preserve">, also individually referred to as “Party”, and collectively “the Parties”.</w:t>
      </w:r>
    </w:p>
    <w:p>
      <w:pPr>
        <w:spacing w:before="0" w:after="160" w:line="259"/>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“Company” or “our” refers to Rozplan (the Company), “Affiliate” or “User” refers to anyone who has joined the company using anyone of our plans (that are, Trust + Team + Skills + Installment) described on official website rozplan.pk. “Personal Information” or “data” refers to Name, Email-id, Phone Number, CNIC Number and Address. CNIC number is required due to two (2) situations; for cross matching or proof in cases such as ‘forgot password’ or ‘account block’ and Company does not allow under 18 years of age to participate without any permission of their guardian.</w:t>
      </w:r>
    </w:p>
    <w:p>
      <w:pPr>
        <w:numPr>
          <w:ilvl w:val="0"/>
          <w:numId w:val="3"/>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Company is in the business of </w:t>
      </w:r>
      <w:r>
        <w:rPr>
          <w:rFonts w:ascii="Arial" w:hAnsi="Arial" w:cs="Arial" w:eastAsia="Arial"/>
          <w:color w:val="auto"/>
          <w:spacing w:val="0"/>
          <w:position w:val="0"/>
          <w:sz w:val="24"/>
          <w:u w:val="single"/>
          <w:shd w:fill="auto" w:val="clear"/>
        </w:rPr>
        <w:t xml:space="preserve">“Online Marketing and Advertising”</w:t>
      </w:r>
      <w:r>
        <w:rPr>
          <w:rFonts w:ascii="Arial" w:hAnsi="Arial" w:cs="Arial" w:eastAsia="Arial"/>
          <w:color w:val="auto"/>
          <w:spacing w:val="0"/>
          <w:position w:val="0"/>
          <w:sz w:val="24"/>
          <w:shd w:fill="auto" w:val="clear"/>
        </w:rPr>
        <w:t xml:space="preserve">. The company wishes to gain additional clients/customers for their marketing, promotion(s), services and business. The affiliate is in a position to refer potential clients/customers to the Company.</w:t>
      </w:r>
    </w:p>
    <w:p>
      <w:pPr>
        <w:numPr>
          <w:ilvl w:val="0"/>
          <w:numId w:val="3"/>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User is joining the referral program of the Company willingly, without any kind of pressure. There has not been any kind of force applied by the Company, its affiliates or employee upon user to join. Neither Company has any kind of “FREE MONEY” policy or scheme, that has been promised with user. User will have to work according to Company’s defined policies, to earn or get compensated. Also, there is no obligation on client/customer to become an Affiliate or User, client/customer can just use any of four (4) plans of Company, that are Trust + Team + Skills + Installment to get desired product or service and do not participate in referral plan of the Company.</w:t>
      </w:r>
    </w:p>
    <w:p>
      <w:pPr>
        <w:numPr>
          <w:ilvl w:val="0"/>
          <w:numId w:val="3"/>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User is responsible for providing and ensuring the authenticity of their personal information. User must ensure that he/she is a full 18 years of age, has full civil capacity, meets the conditions for participation in marketing business activities and is not prohibited from participating in described business in accordance with any kind of restrictions or incapacities either it be lawful or domestic. The Company will not be responsible for any under 18 years of age person, working in its referral program without their parents or guardian’s permission. User is obliged to provide certified documents if demanded by the Company.</w:t>
      </w:r>
    </w:p>
    <w:p>
      <w:pPr>
        <w:numPr>
          <w:ilvl w:val="0"/>
          <w:numId w:val="3"/>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Anyone working for or behalf of someone else or for any other entity (such as company, partner or business) will be considered as that entity or person (authorized representative). Client/Customer will have to inform the Company, before becoming a User, about any affiliation with other person or entity. It can be done by sending details in form of an application to registered email id, mentioned on contact us page of main website rozplan.pk, of the Company. </w:t>
      </w:r>
    </w:p>
    <w:p>
      <w:pPr>
        <w:numPr>
          <w:ilvl w:val="0"/>
          <w:numId w:val="3"/>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Referral Arrangement.</w:t>
      </w:r>
      <w:r>
        <w:rPr>
          <w:rFonts w:ascii="Arial" w:hAnsi="Arial" w:cs="Arial" w:eastAsia="Arial"/>
          <w:color w:val="auto"/>
          <w:spacing w:val="0"/>
          <w:position w:val="0"/>
          <w:sz w:val="24"/>
          <w:shd w:fill="auto" w:val="clear"/>
        </w:rPr>
        <w:t xml:space="preserve"> Upon the effectiveness (acceptance by parties) of this agreement, the Affiliate will, can or may, from time to time, refer potential clients/customers to the Company. The company will or may pay a bonus according to its compensation plan as a fee for the referrals. Company’s referral plan works in a way that every Affiliate/User has to work, contribute and do his part; by registering new referred Affiliates/Users, by training or motivating their downlines, by providing spillover entries to their downlines. Because if the Affiliate/User has new referrals by himself or by downlines, then only User will be compensated. There is no way to get compensated or earn without doing anything.</w:t>
      </w:r>
    </w:p>
    <w:p>
      <w:pPr>
        <w:numPr>
          <w:ilvl w:val="0"/>
          <w:numId w:val="3"/>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By accepting this agreement User agrees and authorizes the Company to use, USER’s EARNED MONEY OR REWARDS, as per its bonus plan or in any manner in accordance to Company’s compensation plan. </w:t>
      </w:r>
    </w:p>
    <w:p>
      <w:pPr>
        <w:numPr>
          <w:ilvl w:val="0"/>
          <w:numId w:val="3"/>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Compensation.</w:t>
      </w:r>
      <w:r>
        <w:rPr>
          <w:rFonts w:ascii="Arial" w:hAnsi="Arial" w:cs="Arial" w:eastAsia="Arial"/>
          <w:color w:val="auto"/>
          <w:spacing w:val="0"/>
          <w:position w:val="0"/>
          <w:sz w:val="24"/>
          <w:shd w:fill="auto" w:val="clear"/>
        </w:rPr>
        <w:t xml:space="preserve"> The Company shall pay the Affiliate a fee according to its bonus plan for each successful referral, where a successful referral is defined as a referral that becomes an Affiliate/User of the Company. The Company is not liable to the Affiliate for any fees or payment if the client/customer does not become an Affiliate/User of the Company through no fault of the Affiliate or the Company. The Company will pay the Affiliate within (20) working days, after a withdrawal request is generated by that Affiliate/User in our referral system application. The days for completing a withdrawal request can differ, according to load management of the system.</w:t>
      </w:r>
    </w:p>
    <w:p>
      <w:pPr>
        <w:numPr>
          <w:ilvl w:val="0"/>
          <w:numId w:val="3"/>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Term.</w:t>
      </w:r>
      <w:r>
        <w:rPr>
          <w:rFonts w:ascii="Arial" w:hAnsi="Arial" w:cs="Arial" w:eastAsia="Arial"/>
          <w:color w:val="auto"/>
          <w:spacing w:val="0"/>
          <w:position w:val="0"/>
          <w:sz w:val="24"/>
          <w:shd w:fill="auto" w:val="clear"/>
        </w:rPr>
        <w:t xml:space="preserve"> This Agreement shall commence upon the acceptance of Affiliate/User or representative (legal or authorized representative), and will continue until or unless one of the Parties willingly (with intimation) or un-willingly terminates it. Following are the conditions in which this agreement shall be considered terminated:</w:t>
      </w:r>
    </w:p>
    <w:p>
      <w:pPr>
        <w:numPr>
          <w:ilvl w:val="0"/>
          <w:numId w:val="3"/>
        </w:numPr>
        <w:spacing w:before="0" w:after="160" w:line="259"/>
        <w:ind w:right="0" w:left="144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User may cancel this Agreement at any time, for any legitimate reason, upon written notice to the Company at its principal email id provided on contact us page of official website rozplan.pk. User may cancel this Agreement upon 20 working days’ advance written notice to the Company. In this situation, the Company shall pay the Affiliate all compensation due and owing for referrals made prior to the date of termination, but not yet paid, within thirty twenty (20) working days from the date of termination of the Agreement.</w:t>
      </w:r>
    </w:p>
    <w:p>
      <w:pPr>
        <w:numPr>
          <w:ilvl w:val="0"/>
          <w:numId w:val="3"/>
        </w:numPr>
        <w:spacing w:before="0" w:after="160" w:line="259"/>
        <w:ind w:right="0" w:left="144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the Company: ceases its business operation; dissolves as a business entity; or terminates the referral program. The Company shall notify all users via official website rozplan.pk about such scenarios with a thirty (30) days prior notice. Also, the Company shall pay the present Users their due compensation and owing (if any) upon demand and withdrawal request generation in the referral plan application of the Company.</w:t>
      </w:r>
    </w:p>
    <w:p>
      <w:pPr>
        <w:numPr>
          <w:ilvl w:val="0"/>
          <w:numId w:val="3"/>
        </w:numPr>
        <w:spacing w:before="0" w:after="160" w:line="259"/>
        <w:ind w:right="0" w:left="144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Company can or may terminate the Agreement, with or without intimation, if there is evidence that Affiliate/User has violated Company's policy or performed any kind of illegal, fraudulent or unauthorized activity. Also, if Affiliate/User is found using Company’s name for personal benefits or in any scam/misconception creating situation. The Company will not be liable to pay any kind of fees, compensation due and owing (if any) in such situation to Affiliate/User upon termination.</w:t>
      </w:r>
    </w:p>
    <w:p>
      <w:pPr>
        <w:numPr>
          <w:ilvl w:val="0"/>
          <w:numId w:val="3"/>
        </w:numPr>
        <w:spacing w:before="0" w:after="160" w:line="259"/>
        <w:ind w:right="0" w:left="144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Providing wrong and unauthentic information regarding user’s personal data will also be considered as a fraudulent activity, and Company is authorized to ask for legal certified documents from the Affiliate/User, if not provided, the Agreement shall be terminated by the Company.</w:t>
      </w:r>
    </w:p>
    <w:p>
      <w:pPr>
        <w:numPr>
          <w:ilvl w:val="0"/>
          <w:numId w:val="3"/>
        </w:numPr>
        <w:spacing w:before="0" w:after="160" w:line="259"/>
        <w:ind w:right="0" w:left="144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case of termination of the Agreement, the purchase of products shall be carried out in accordance with return policy provided and mentioned on the main website rozplan.pk under legal document at footer of the site.</w:t>
      </w:r>
    </w:p>
    <w:p>
      <w:pPr>
        <w:numPr>
          <w:ilvl w:val="0"/>
          <w:numId w:val="3"/>
        </w:numPr>
        <w:spacing w:before="0" w:after="160" w:line="259"/>
        <w:ind w:right="0" w:left="144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Other cases as prescribed by law of Islamic republic of Pakistan and business.</w:t>
      </w:r>
    </w:p>
    <w:p>
      <w:pPr>
        <w:numPr>
          <w:ilvl w:val="0"/>
          <w:numId w:val="3"/>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Confidentiality. </w:t>
      </w:r>
      <w:r>
        <w:rPr>
          <w:rFonts w:ascii="Arial" w:hAnsi="Arial" w:cs="Arial" w:eastAsia="Arial"/>
          <w:color w:val="auto"/>
          <w:spacing w:val="0"/>
          <w:position w:val="0"/>
          <w:sz w:val="24"/>
          <w:shd w:fill="auto" w:val="clear"/>
        </w:rPr>
        <w:t xml:space="preserve">During the course of this Agreement, it may be necessary for the Company to share any information related to Company, EXCLUDING INFORMATION ABOUT THE WORKING OF BONUS COMPENSATION PLAN FOR COPYRIGHT INFRINGEMENT, upon demand of the Affiliate. The Company reserves all rights to decline any demand from the Affiliate regarding any confidential information. If in any case, information given to Affiliate, it will be considered as illegal for the Affiliate either to share that information or to use it for personal benefits at any time. This section remains in full force and effect even after termination of the Agreement, willingly or un-willingly by either Party.</w:t>
      </w:r>
    </w:p>
    <w:p>
      <w:pPr>
        <w:numPr>
          <w:ilvl w:val="0"/>
          <w:numId w:val="3"/>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Representations and Warranties.</w:t>
      </w:r>
      <w:r>
        <w:rPr>
          <w:rFonts w:ascii="Arial" w:hAnsi="Arial" w:cs="Arial" w:eastAsia="Arial"/>
          <w:color w:val="auto"/>
          <w:spacing w:val="0"/>
          <w:position w:val="0"/>
          <w:sz w:val="24"/>
          <w:shd w:fill="auto" w:val="clear"/>
        </w:rPr>
        <w:t xml:space="preserve"> Both Parties represent that they are fully authorized to enter into this Agreement. The performance and obligations of either Party will not violate or infringe upon the rights of any third party or violate any other agreement between the Parties, individually, and any other person, organization, or business or any law or governmental regulation.</w:t>
      </w:r>
    </w:p>
    <w:p>
      <w:pPr>
        <w:numPr>
          <w:ilvl w:val="0"/>
          <w:numId w:val="3"/>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Partial Invalidity.</w:t>
      </w:r>
      <w:r>
        <w:rPr>
          <w:rFonts w:ascii="Arial" w:hAnsi="Arial" w:cs="Arial" w:eastAsia="Arial"/>
          <w:color w:val="auto"/>
          <w:spacing w:val="0"/>
          <w:position w:val="0"/>
          <w:sz w:val="24"/>
          <w:shd w:fill="auto" w:val="clear"/>
        </w:rPr>
        <w:t xml:space="preserve"> If any provision of the Agreement is deemed invalid, unlawful or unable to be enforced in any aspect, such provision shall be separate from the Agreement and shall not affect the remaining terms. The null and void clause will be replaced by applicable legal provisions. The remaining provisions of the Agreement will remain fully enforceable.</w:t>
      </w:r>
    </w:p>
    <w:p>
      <w:pPr>
        <w:numPr>
          <w:ilvl w:val="0"/>
          <w:numId w:val="3"/>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Tax</w:t>
      </w:r>
      <w:r>
        <w:rPr>
          <w:rFonts w:ascii="Arial" w:hAnsi="Arial" w:cs="Arial" w:eastAsia="Arial"/>
          <w:color w:val="auto"/>
          <w:spacing w:val="0"/>
          <w:position w:val="0"/>
          <w:sz w:val="24"/>
          <w:shd w:fill="auto" w:val="clear"/>
        </w:rPr>
        <w:t xml:space="preserve"> In addition to personal income tax arising from commissions, Rozplan’s bonuses and economic benefits from the activities of the business network will be deducted and paid to the institution responsible for tax collection in Country where business is operated/registered. Affiliate/User will be solely responsible for deducting and/or paying all personal taxes, fees and charges.</w:t>
      </w:r>
    </w:p>
    <w:p>
      <w:pPr>
        <w:numPr>
          <w:ilvl w:val="0"/>
          <w:numId w:val="3"/>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Amend or Supplement.</w:t>
      </w:r>
      <w:r>
        <w:rPr>
          <w:rFonts w:ascii="Arial" w:hAnsi="Arial" w:cs="Arial" w:eastAsia="Arial"/>
          <w:color w:val="auto"/>
          <w:spacing w:val="0"/>
          <w:position w:val="0"/>
          <w:sz w:val="24"/>
          <w:shd w:fill="auto" w:val="clear"/>
        </w:rPr>
        <w:t xml:space="preserve"> Company has the right to amend or supplement a part or all of the Agreement as needed. Any amendments and supplements to the Agreement and shall be complied, after having been approved in accordance with the law, shall be announced through published on Company’s official website rozplan.pk and shall be effective thirty (30) days thereafter. It is responsibility of Affiliate/User to stay abreast of current and updated information, and Company is in no way liable for Affiliate/User’s lack of knowledge of the updated and current information. In the event of any conflict between the applicable Agreement and any such amendment, the amendment shall control. Should Affiliate/User disagree with any of these amendments, they have the right to request for termination of the Agreement within thirty (30) days from the date of publication. The termination and liquidation of the Agreement shall be carried through in accordance with prior regulations. At the end of the thirty (30) day term, should Company not receive a request for termination of the Agreement from Affiliate/User, the amendments are automatically deemed to have been approved by Affiliate/User.</w:t>
      </w:r>
    </w:p>
    <w:p>
      <w:pPr>
        <w:numPr>
          <w:ilvl w:val="0"/>
          <w:numId w:val="3"/>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Legal, Binding and Governing Law.</w:t>
      </w:r>
      <w:r>
        <w:rPr>
          <w:rFonts w:ascii="Arial" w:hAnsi="Arial" w:cs="Arial" w:eastAsia="Arial"/>
          <w:color w:val="auto"/>
          <w:spacing w:val="0"/>
          <w:position w:val="0"/>
          <w:sz w:val="24"/>
          <w:shd w:fill="auto" w:val="clear"/>
        </w:rPr>
        <w:t xml:space="preserve"> This Agreement is legal and binding between the Parties as stated above. This Agreement may be entered into and is legal and binding in Islamic Republic of Pakistan and throughout the world. The Parties each represent that they have the authority to enter into this Agreement. The Parties agree that this Agreement shall be governed by the State and/or Country in which both Parties do business in the event that the Parties do business in different States and/or Country, this Agreement shall be governed by law of Islamic Republic of Pakistan. In the event of a dispute resulting in legal action, the successful Party will be entitled to its legal fees, including, but not limited to its attorneys’ fees.</w:t>
      </w:r>
    </w:p>
    <w:p>
      <w:pPr>
        <w:numPr>
          <w:ilvl w:val="0"/>
          <w:numId w:val="3"/>
        </w:numPr>
        <w:spacing w:before="0" w:after="160" w:line="259"/>
        <w:ind w:right="0" w:left="720" w:hanging="36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4"/>
          <w:shd w:fill="auto" w:val="clear"/>
        </w:rPr>
        <w:t xml:space="preserve">Entire Agreement.</w:t>
      </w:r>
      <w:r>
        <w:rPr>
          <w:rFonts w:ascii="Arial" w:hAnsi="Arial" w:cs="Arial" w:eastAsia="Arial"/>
          <w:color w:val="auto"/>
          <w:spacing w:val="0"/>
          <w:position w:val="0"/>
          <w:sz w:val="24"/>
          <w:shd w:fill="auto" w:val="clear"/>
        </w:rPr>
        <w:t xml:space="preserve"> The Parties acknowledge and agree that this Agreement represents the entire agreement between the Parties. In the event that anyone of the Parties or both desires to change, add or otherwise modify any terms, they shall do so in writing to be signed and approved by both Parties.</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4"/>
          <w:shd w:fill="auto" w:val="clear"/>
        </w:rPr>
        <w:t xml:space="preserve">THE END</w:t>
      </w:r>
    </w:p>
    <w:p>
      <w:pPr>
        <w:spacing w:before="0" w:after="160" w:line="259"/>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